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AF" w:rsidRDefault="005228AF" w:rsidP="005228AF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人文学院2018届毕业论文等级指标分配表</w:t>
      </w:r>
    </w:p>
    <w:p w:rsidR="005228AF" w:rsidRDefault="005228AF" w:rsidP="005228AF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一、本部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6"/>
        <w:gridCol w:w="1518"/>
        <w:gridCol w:w="1518"/>
        <w:gridCol w:w="1517"/>
        <w:gridCol w:w="1517"/>
        <w:gridCol w:w="1517"/>
        <w:gridCol w:w="1517"/>
        <w:gridCol w:w="1517"/>
        <w:gridCol w:w="1517"/>
      </w:tblGrid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项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文学系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语言系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历史系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新闻系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广告系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哲学系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思政系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全院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学生人数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452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人数占比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27.65%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14.38%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13.93%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14.82%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11.50%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5.97%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11.73%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100%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校级优秀权重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9×27.65%=</w:t>
            </w:r>
            <w:r>
              <w:rPr>
                <w:sz w:val="18"/>
                <w:szCs w:val="18"/>
              </w:rPr>
              <w:t>2.48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9×14.38%=</w:t>
            </w:r>
            <w:r>
              <w:rPr>
                <w:sz w:val="18"/>
                <w:szCs w:val="18"/>
              </w:rPr>
              <w:t>1.29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9×13.93%=</w:t>
            </w:r>
            <w:r>
              <w:rPr>
                <w:sz w:val="18"/>
                <w:szCs w:val="18"/>
              </w:rPr>
              <w:t>1.25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9×14.82%=</w:t>
            </w:r>
            <w:r>
              <w:rPr>
                <w:sz w:val="18"/>
                <w:szCs w:val="18"/>
              </w:rPr>
              <w:t>1.33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9×11.50%=</w:t>
            </w:r>
            <w:r>
              <w:rPr>
                <w:sz w:val="18"/>
                <w:szCs w:val="18"/>
              </w:rPr>
              <w:t>1.04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9×5.97%=</w:t>
            </w:r>
            <w:r>
              <w:rPr>
                <w:sz w:val="18"/>
                <w:szCs w:val="18"/>
              </w:rPr>
              <w:t>0.54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9×11.73%=</w:t>
            </w:r>
            <w:r>
              <w:rPr>
                <w:sz w:val="18"/>
                <w:szCs w:val="18"/>
              </w:rPr>
              <w:t>1.06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9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9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院级优秀人数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81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院级良好人数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180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中等、及格人数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173</w:t>
            </w:r>
          </w:p>
        </w:tc>
      </w:tr>
      <w:tr w:rsidR="005228AF" w:rsidTr="005228AF">
        <w:trPr>
          <w:trHeight w:val="36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不及格人数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9</w:t>
            </w:r>
          </w:p>
        </w:tc>
      </w:tr>
    </w:tbl>
    <w:p w:rsidR="005228AF" w:rsidRDefault="005228AF" w:rsidP="005228AF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二、潇湘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4"/>
        <w:gridCol w:w="3521"/>
        <w:gridCol w:w="3521"/>
        <w:gridCol w:w="3518"/>
      </w:tblGrid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8AF" w:rsidRDefault="005228AF">
            <w:pPr>
              <w:jc w:val="center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文学系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新闻系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全院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学生人数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93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人数占比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78.09%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21.91%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100%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校级优秀权重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2×0.7809=1.56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2×0.2191=0.44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院级优秀人数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21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院级良好人数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42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中等、及格人数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38</w:t>
            </w:r>
          </w:p>
        </w:tc>
      </w:tr>
      <w:tr w:rsidR="005228AF" w:rsidTr="005228AF">
        <w:trPr>
          <w:trHeight w:val="36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不及格人数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</w:tr>
    </w:tbl>
    <w:p w:rsidR="005228AF" w:rsidRDefault="005228AF" w:rsidP="005228AF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说明：潇湘2019届共178人（文学149人，新闻29人），可评校优3—4人，如果只有3个指标，则新闻不评校优，如果可评4人，新闻则可评1人。</w:t>
      </w:r>
    </w:p>
    <w:p w:rsidR="005228AF" w:rsidRDefault="005228AF" w:rsidP="005228AF">
      <w:pPr>
        <w:jc w:val="center"/>
        <w:rPr>
          <w:rFonts w:ascii="黑体" w:eastAsia="黑体"/>
          <w:b/>
          <w:sz w:val="32"/>
          <w:szCs w:val="32"/>
        </w:rPr>
      </w:pPr>
    </w:p>
    <w:p w:rsidR="005228AF" w:rsidRDefault="005228AF" w:rsidP="005228AF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人文学院2018届毕业论文知网查重人数分配表</w:t>
      </w:r>
    </w:p>
    <w:p w:rsidR="005228AF" w:rsidRDefault="005228AF" w:rsidP="005228AF">
      <w:pPr>
        <w:rPr>
          <w:rFonts w:ascii="楷体" w:eastAsia="楷体" w:hAnsi="楷体"/>
          <w:szCs w:val="21"/>
        </w:rPr>
      </w:pPr>
      <w:r>
        <w:rPr>
          <w:rFonts w:ascii="黑体" w:eastAsia="黑体" w:hint="eastAsia"/>
          <w:b/>
          <w:sz w:val="28"/>
          <w:szCs w:val="28"/>
        </w:rPr>
        <w:t>一、本部</w:t>
      </w:r>
      <w:r>
        <w:rPr>
          <w:rFonts w:ascii="楷体" w:eastAsia="楷体" w:hAnsi="楷体" w:hint="eastAsia"/>
          <w:szCs w:val="21"/>
        </w:rPr>
        <w:t>（教务处规定查重45篇，其中校优必查）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0"/>
        <w:gridCol w:w="1494"/>
        <w:gridCol w:w="1497"/>
        <w:gridCol w:w="1494"/>
        <w:gridCol w:w="1497"/>
        <w:gridCol w:w="1494"/>
        <w:gridCol w:w="1497"/>
        <w:gridCol w:w="1494"/>
        <w:gridCol w:w="1497"/>
      </w:tblGrid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项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文学系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语言系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历史系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新闻系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广告系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哲学系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思政系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全院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学生人数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125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452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9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院级优秀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8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院级良好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14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中等与合格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widowControl/>
              <w:jc w:val="left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14</w:t>
            </w:r>
          </w:p>
        </w:tc>
      </w:tr>
      <w:tr w:rsidR="005228AF" w:rsidTr="005228AF">
        <w:trPr>
          <w:trHeight w:val="37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AF" w:rsidRDefault="005228AF">
            <w:pPr>
              <w:jc w:val="center"/>
            </w:pPr>
            <w:r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45</w:t>
            </w:r>
          </w:p>
        </w:tc>
      </w:tr>
    </w:tbl>
    <w:p w:rsidR="005228AF" w:rsidRDefault="00396FFD" w:rsidP="005228AF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备注：广告因毕业设计多于</w:t>
      </w:r>
      <w:r w:rsidR="005228AF">
        <w:rPr>
          <w:rFonts w:ascii="楷体" w:eastAsia="楷体" w:hAnsi="楷体" w:hint="eastAsia"/>
          <w:szCs w:val="21"/>
        </w:rPr>
        <w:t>毕业论文，若论文数不足查重数，则将其调整到其他专业。</w:t>
      </w:r>
    </w:p>
    <w:p w:rsidR="005228AF" w:rsidRDefault="005228AF" w:rsidP="005228AF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二、潇湘</w:t>
      </w:r>
      <w:r>
        <w:rPr>
          <w:rFonts w:ascii="楷体" w:eastAsia="楷体" w:hAnsi="楷体" w:hint="eastAsia"/>
          <w:szCs w:val="21"/>
        </w:rPr>
        <w:t>（教务处规定查重11篇，其中校优必查）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3"/>
        <w:gridCol w:w="3543"/>
        <w:gridCol w:w="3544"/>
        <w:gridCol w:w="3544"/>
      </w:tblGrid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项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文学系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新闻系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全院</w:t>
            </w:r>
          </w:p>
        </w:tc>
      </w:tr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校级优秀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</w:tr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院级优秀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3</w:t>
            </w:r>
          </w:p>
        </w:tc>
      </w:tr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院级良好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6</w:t>
            </w:r>
          </w:p>
        </w:tc>
      </w:tr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中等与合格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widowControl/>
              <w:jc w:val="left"/>
            </w:pPr>
          </w:p>
        </w:tc>
      </w:tr>
      <w:tr w:rsidR="005228AF" w:rsidTr="005228AF">
        <w:trPr>
          <w:trHeight w:val="40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AF" w:rsidRDefault="005228AF">
            <w:pPr>
              <w:jc w:val="center"/>
            </w:pPr>
            <w:r>
              <w:t>11</w:t>
            </w:r>
          </w:p>
        </w:tc>
      </w:tr>
    </w:tbl>
    <w:p w:rsidR="005228AF" w:rsidRDefault="005228AF" w:rsidP="005228AF"/>
    <w:p w:rsidR="005228AF" w:rsidRDefault="005228AF" w:rsidP="005228AF">
      <w:pPr>
        <w:ind w:firstLineChars="5100" w:firstLine="10710"/>
      </w:pPr>
    </w:p>
    <w:p w:rsidR="005228AF" w:rsidRDefault="005228AF" w:rsidP="005228AF">
      <w:pPr>
        <w:ind w:firstLineChars="5100" w:firstLine="10710"/>
      </w:pPr>
      <w:r>
        <w:rPr>
          <w:rFonts w:hint="eastAsia"/>
        </w:rPr>
        <w:t>教务办</w:t>
      </w:r>
    </w:p>
    <w:p w:rsidR="005228AF" w:rsidRDefault="005228AF" w:rsidP="005228AF">
      <w:pPr>
        <w:ind w:firstLineChars="4850" w:firstLine="10185"/>
      </w:pPr>
      <w:r>
        <w:t>2018</w:t>
      </w:r>
      <w:r>
        <w:rPr>
          <w:rFonts w:hint="eastAsia"/>
        </w:rPr>
        <w:t>年</w:t>
      </w:r>
      <w:r>
        <w:t>5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</w:t>
      </w:r>
    </w:p>
    <w:p w:rsidR="00DD6DC3" w:rsidRDefault="00DD6DC3"/>
    <w:sectPr w:rsidR="00DD6DC3" w:rsidSect="005228AF">
      <w:pgSz w:w="16838" w:h="11906" w:orient="landscape"/>
      <w:pgMar w:top="1247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B4A" w:rsidRDefault="00834B4A" w:rsidP="00752B32">
      <w:r>
        <w:separator/>
      </w:r>
    </w:p>
  </w:endnote>
  <w:endnote w:type="continuationSeparator" w:id="0">
    <w:p w:rsidR="00834B4A" w:rsidRDefault="00834B4A" w:rsidP="00752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B4A" w:rsidRDefault="00834B4A" w:rsidP="00752B32">
      <w:r>
        <w:separator/>
      </w:r>
    </w:p>
  </w:footnote>
  <w:footnote w:type="continuationSeparator" w:id="0">
    <w:p w:rsidR="00834B4A" w:rsidRDefault="00834B4A" w:rsidP="00752B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8AF"/>
    <w:rsid w:val="00064BD1"/>
    <w:rsid w:val="00396FFD"/>
    <w:rsid w:val="005228AF"/>
    <w:rsid w:val="00752B32"/>
    <w:rsid w:val="00834B4A"/>
    <w:rsid w:val="00A5282D"/>
    <w:rsid w:val="00DD6DC3"/>
    <w:rsid w:val="00F2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2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2B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2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2B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2018-05-25T01:35:00Z</dcterms:created>
  <dcterms:modified xsi:type="dcterms:W3CDTF">2018-05-28T03:38:00Z</dcterms:modified>
</cp:coreProperties>
</file>